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2A" w:rsidRDefault="00C7392A" w:rsidP="00C7392A">
      <w:pPr>
        <w:jc w:val="center"/>
        <w:rPr>
          <w:rFonts w:ascii="Times New Roman" w:hAnsi="Times New Roman" w:cs="Times New Roman"/>
          <w:b/>
          <w:sz w:val="24"/>
          <w:szCs w:val="20"/>
        </w:rPr>
      </w:pPr>
      <w:r w:rsidRPr="00612481">
        <w:rPr>
          <w:rFonts w:ascii="Times New Roman" w:hAnsi="Times New Roman" w:cs="Times New Roman"/>
          <w:b/>
          <w:sz w:val="24"/>
          <w:szCs w:val="20"/>
        </w:rPr>
        <w:t>MERKEZİ DENETLEYİCİ</w:t>
      </w:r>
    </w:p>
    <w:p w:rsidR="00C7392A" w:rsidRDefault="00C7392A" w:rsidP="00C7392A">
      <w:pPr>
        <w:jc w:val="center"/>
        <w:rPr>
          <w:rFonts w:ascii="Times New Roman" w:hAnsi="Times New Roman" w:cs="Times New Roman"/>
          <w:b/>
          <w:sz w:val="24"/>
          <w:szCs w:val="20"/>
        </w:rPr>
      </w:pPr>
    </w:p>
    <w:p w:rsidR="00C7392A" w:rsidRPr="00612481" w:rsidRDefault="00C7392A" w:rsidP="00C7392A">
      <w:pPr>
        <w:pStyle w:val="Balk1"/>
        <w:spacing w:before="0"/>
        <w:rPr>
          <w:rFonts w:ascii="Times New Roman" w:hAnsi="Times New Roman" w:cs="Times New Roman"/>
          <w:color w:val="000000" w:themeColor="text1"/>
          <w:spacing w:val="-7"/>
          <w:sz w:val="24"/>
          <w:szCs w:val="24"/>
        </w:rPr>
      </w:pPr>
      <w:r w:rsidRPr="00612481">
        <w:rPr>
          <w:rStyle w:val="btbbheadlinecontent"/>
          <w:rFonts w:ascii="Times New Roman" w:hAnsi="Times New Roman" w:cs="Times New Roman"/>
          <w:color w:val="000000" w:themeColor="text1"/>
          <w:spacing w:val="-7"/>
          <w:sz w:val="24"/>
          <w:szCs w:val="24"/>
        </w:rPr>
        <w:t>CCM-180A/BWS – CCM-270B/WS</w:t>
      </w:r>
    </w:p>
    <w:p w:rsidR="00C7392A" w:rsidRDefault="00C7392A" w:rsidP="00C7392A">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7FBA63C9" wp14:editId="2C932309">
            <wp:simplePos x="0" y="0"/>
            <wp:positionH relativeFrom="margin">
              <wp:align>right</wp:align>
            </wp:positionH>
            <wp:positionV relativeFrom="paragraph">
              <wp:posOffset>92075</wp:posOffset>
            </wp:positionV>
            <wp:extent cx="2869582" cy="2028825"/>
            <wp:effectExtent l="0" t="0" r="6985" b="0"/>
            <wp:wrapNone/>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CM270B-WS-scal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9582" cy="20288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eastAsia="tr-TR"/>
        </w:rPr>
        <w:drawing>
          <wp:anchor distT="0" distB="0" distL="114300" distR="114300" simplePos="0" relativeHeight="251660288" behindDoc="0" locked="0" layoutInCell="1" allowOverlap="1" wp14:anchorId="23B3E46B" wp14:editId="474E8FAC">
            <wp:simplePos x="0" y="0"/>
            <wp:positionH relativeFrom="margin">
              <wp:align>left</wp:align>
            </wp:positionH>
            <wp:positionV relativeFrom="paragraph">
              <wp:posOffset>177800</wp:posOffset>
            </wp:positionV>
            <wp:extent cx="2366077" cy="1609725"/>
            <wp:effectExtent l="0" t="0" r="0" b="0"/>
            <wp:wrapNone/>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CM-180A-BW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6077" cy="1609725"/>
                    </a:xfrm>
                    <a:prstGeom prst="rect">
                      <a:avLst/>
                    </a:prstGeom>
                  </pic:spPr>
                </pic:pic>
              </a:graphicData>
            </a:graphic>
            <wp14:sizeRelH relativeFrom="margin">
              <wp14:pctWidth>0</wp14:pctWidth>
            </wp14:sizeRelH>
            <wp14:sizeRelV relativeFrom="margin">
              <wp14:pctHeight>0</wp14:pctHeight>
            </wp14:sizeRelV>
          </wp:anchor>
        </w:drawing>
      </w:r>
    </w:p>
    <w:p w:rsidR="00C7392A" w:rsidRDefault="00C7392A" w:rsidP="00C7392A">
      <w:pPr>
        <w:rPr>
          <w:rFonts w:ascii="Times New Roman" w:eastAsia="Times New Roman" w:hAnsi="Times New Roman" w:cs="Times New Roman"/>
          <w:sz w:val="24"/>
          <w:szCs w:val="24"/>
          <w:lang w:eastAsia="tr-TR"/>
        </w:rPr>
      </w:pPr>
    </w:p>
    <w:p w:rsidR="00C7392A" w:rsidRDefault="00C7392A" w:rsidP="00C7392A">
      <w:pPr>
        <w:rPr>
          <w:rFonts w:ascii="Times New Roman" w:eastAsia="Times New Roman" w:hAnsi="Times New Roman" w:cs="Times New Roman"/>
          <w:sz w:val="24"/>
          <w:szCs w:val="24"/>
          <w:lang w:eastAsia="tr-TR"/>
        </w:rPr>
      </w:pPr>
    </w:p>
    <w:p w:rsidR="00C7392A" w:rsidRDefault="00C7392A" w:rsidP="00C7392A">
      <w:pPr>
        <w:tabs>
          <w:tab w:val="left" w:pos="567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C7392A" w:rsidRPr="00E13F4A" w:rsidRDefault="00C7392A" w:rsidP="00C7392A">
      <w:pPr>
        <w:rPr>
          <w:rFonts w:ascii="Times New Roman" w:eastAsia="Times New Roman" w:hAnsi="Times New Roman" w:cs="Times New Roman"/>
          <w:sz w:val="24"/>
          <w:szCs w:val="24"/>
          <w:lang w:eastAsia="tr-TR"/>
        </w:rPr>
      </w:pPr>
    </w:p>
    <w:p w:rsidR="00C7392A" w:rsidRPr="00E13F4A" w:rsidRDefault="00C7392A" w:rsidP="00C7392A">
      <w:pPr>
        <w:rPr>
          <w:rFonts w:ascii="Times New Roman" w:eastAsia="Times New Roman" w:hAnsi="Times New Roman" w:cs="Times New Roman"/>
          <w:sz w:val="24"/>
          <w:szCs w:val="24"/>
          <w:lang w:eastAsia="tr-TR"/>
        </w:rPr>
      </w:pPr>
    </w:p>
    <w:p w:rsidR="00C7392A" w:rsidRPr="00E13F4A" w:rsidRDefault="00C7392A" w:rsidP="00C7392A">
      <w:pPr>
        <w:rPr>
          <w:rFonts w:ascii="Times New Roman" w:eastAsia="Times New Roman" w:hAnsi="Times New Roman" w:cs="Times New Roman"/>
          <w:sz w:val="24"/>
          <w:szCs w:val="24"/>
          <w:lang w:eastAsia="tr-TR"/>
        </w:rPr>
      </w:pPr>
    </w:p>
    <w:p w:rsidR="00C7392A" w:rsidRDefault="00C7392A" w:rsidP="00C7392A">
      <w:pPr>
        <w:rPr>
          <w:rFonts w:ascii="Times New Roman" w:eastAsia="Times New Roman" w:hAnsi="Times New Roman" w:cs="Times New Roman"/>
          <w:sz w:val="24"/>
          <w:szCs w:val="24"/>
          <w:lang w:eastAsia="tr-TR"/>
        </w:rPr>
      </w:pPr>
    </w:p>
    <w:p w:rsidR="00C7392A" w:rsidRPr="00E13F4A" w:rsidRDefault="00C7392A" w:rsidP="00C7392A">
      <w:pPr>
        <w:pStyle w:val="NormalWeb"/>
        <w:shd w:val="clear" w:color="auto" w:fill="FFFFFF"/>
        <w:spacing w:before="0" w:beforeAutospacing="0" w:after="0" w:afterAutospacing="0"/>
        <w:rPr>
          <w:color w:val="181818"/>
        </w:rPr>
      </w:pPr>
      <w:r w:rsidRPr="00E13F4A">
        <w:rPr>
          <w:rStyle w:val="Gl"/>
          <w:rFonts w:eastAsia="Noto Sans Display"/>
          <w:color w:val="181818"/>
        </w:rPr>
        <w:t>Dokunmatik Ekran</w:t>
      </w:r>
    </w:p>
    <w:p w:rsidR="00C7392A" w:rsidRPr="00E13F4A" w:rsidRDefault="00C7392A" w:rsidP="00C7392A">
      <w:pPr>
        <w:pStyle w:val="NormalWeb"/>
        <w:shd w:val="clear" w:color="auto" w:fill="FFFFFF"/>
        <w:spacing w:before="0" w:beforeAutospacing="0" w:after="240" w:afterAutospacing="0"/>
        <w:rPr>
          <w:color w:val="181818"/>
        </w:rPr>
      </w:pPr>
      <w:r w:rsidRPr="00E13F4A">
        <w:rPr>
          <w:color w:val="181818"/>
        </w:rPr>
        <w:t>Renkli dokunmatik ve canlı ekran, operasyonu daha kullanışlı ve basit kılar.</w:t>
      </w:r>
    </w:p>
    <w:p w:rsidR="00C7392A" w:rsidRPr="00E13F4A" w:rsidRDefault="00C7392A" w:rsidP="00C7392A">
      <w:pPr>
        <w:pStyle w:val="NormalWeb"/>
        <w:shd w:val="clear" w:color="auto" w:fill="FFFFFF"/>
        <w:spacing w:before="0" w:beforeAutospacing="0" w:after="0" w:afterAutospacing="0"/>
        <w:rPr>
          <w:color w:val="181818"/>
        </w:rPr>
      </w:pPr>
      <w:r w:rsidRPr="00E13F4A">
        <w:rPr>
          <w:rStyle w:val="Gl"/>
          <w:rFonts w:eastAsia="Noto Sans Display"/>
          <w:color w:val="181818"/>
        </w:rPr>
        <w:t>Elektrik Tüketimi Dağılımı</w:t>
      </w:r>
    </w:p>
    <w:p w:rsidR="00C7392A" w:rsidRPr="00E13F4A" w:rsidRDefault="00C7392A" w:rsidP="00C7392A">
      <w:pPr>
        <w:pStyle w:val="NormalWeb"/>
        <w:shd w:val="clear" w:color="auto" w:fill="FFFFFF"/>
        <w:spacing w:before="0" w:beforeAutospacing="0" w:after="240" w:afterAutospacing="0"/>
        <w:rPr>
          <w:color w:val="181818"/>
        </w:rPr>
      </w:pPr>
      <w:r w:rsidRPr="00E13F4A">
        <w:rPr>
          <w:color w:val="181818"/>
        </w:rPr>
        <w:t xml:space="preserve">Kumandalar, dış ünitelerin elektrik tüketimini ölçer ve ardından elektrik tüketimini bina sakinleri arasında adil bir şekilde bölüştürülebilmesi adına bunları iç üniteler arasında bölmek için patentli </w:t>
      </w:r>
      <w:proofErr w:type="spellStart"/>
      <w:r w:rsidRPr="00E13F4A">
        <w:rPr>
          <w:color w:val="181818"/>
        </w:rPr>
        <w:t>Midea</w:t>
      </w:r>
      <w:proofErr w:type="spellEnd"/>
      <w:r w:rsidRPr="00E13F4A">
        <w:rPr>
          <w:color w:val="181818"/>
        </w:rPr>
        <w:t xml:space="preserve"> Hesaplama Yönteminden faydalanır.</w:t>
      </w:r>
    </w:p>
    <w:p w:rsidR="00C7392A" w:rsidRPr="00E13F4A" w:rsidRDefault="00C7392A" w:rsidP="00C7392A">
      <w:pPr>
        <w:pStyle w:val="NormalWeb"/>
        <w:shd w:val="clear" w:color="auto" w:fill="FFFFFF"/>
        <w:spacing w:before="0" w:beforeAutospacing="0" w:after="0" w:afterAutospacing="0"/>
        <w:rPr>
          <w:color w:val="181818"/>
        </w:rPr>
      </w:pPr>
      <w:r w:rsidRPr="00E13F4A">
        <w:rPr>
          <w:rStyle w:val="Gl"/>
          <w:rFonts w:eastAsia="Noto Sans Display"/>
          <w:color w:val="181818"/>
        </w:rPr>
        <w:t>Enerji Yönetimi</w:t>
      </w:r>
    </w:p>
    <w:p w:rsidR="00C7392A" w:rsidRPr="00E13F4A" w:rsidRDefault="00C7392A" w:rsidP="00C7392A">
      <w:pPr>
        <w:pStyle w:val="NormalWeb"/>
        <w:shd w:val="clear" w:color="auto" w:fill="FFFFFF"/>
        <w:spacing w:before="0" w:beforeAutospacing="0" w:after="240" w:afterAutospacing="0"/>
        <w:rPr>
          <w:color w:val="181818"/>
        </w:rPr>
      </w:pPr>
      <w:r w:rsidRPr="00E13F4A">
        <w:rPr>
          <w:color w:val="181818"/>
        </w:rPr>
        <w:t xml:space="preserve">Kullanıcı, minimum soğutma sıcaklığı, maksimum ısıtma sıcaklığı, fan hızı, çalışma </w:t>
      </w:r>
      <w:proofErr w:type="spellStart"/>
      <w:r w:rsidRPr="00E13F4A">
        <w:rPr>
          <w:color w:val="181818"/>
        </w:rPr>
        <w:t>modu</w:t>
      </w:r>
      <w:proofErr w:type="spellEnd"/>
      <w:r w:rsidRPr="00E13F4A">
        <w:rPr>
          <w:color w:val="181818"/>
        </w:rPr>
        <w:t>, panjur salınım ayarı, uzaktan kumanda kilidi ve kablolu kumanda kilidi gibi iç ünite üzerinden sınırlamalar ya da kilitler koyabilir.</w:t>
      </w:r>
    </w:p>
    <w:p w:rsidR="00C7392A" w:rsidRPr="00E13F4A" w:rsidRDefault="00C7392A" w:rsidP="00C7392A">
      <w:pPr>
        <w:pStyle w:val="NormalWeb"/>
        <w:shd w:val="clear" w:color="auto" w:fill="FFFFFF"/>
        <w:spacing w:before="0" w:beforeAutospacing="0" w:after="0" w:afterAutospacing="0"/>
        <w:rPr>
          <w:color w:val="181818"/>
        </w:rPr>
      </w:pPr>
      <w:r w:rsidRPr="00E13F4A">
        <w:rPr>
          <w:rStyle w:val="Gl"/>
          <w:rFonts w:eastAsia="Noto Sans Display"/>
          <w:color w:val="181818"/>
        </w:rPr>
        <w:t>Görsel Çizim</w:t>
      </w:r>
    </w:p>
    <w:p w:rsidR="00C7392A" w:rsidRPr="00E13F4A" w:rsidRDefault="00C7392A" w:rsidP="00C7392A">
      <w:pPr>
        <w:pStyle w:val="NormalWeb"/>
        <w:shd w:val="clear" w:color="auto" w:fill="FFFFFF"/>
        <w:spacing w:before="0" w:beforeAutospacing="0" w:after="240" w:afterAutospacing="0"/>
        <w:rPr>
          <w:color w:val="181818"/>
        </w:rPr>
      </w:pPr>
      <w:r w:rsidRPr="00E13F4A">
        <w:rPr>
          <w:color w:val="181818"/>
        </w:rPr>
        <w:t>Kullanıcılar, kat planlarını içeri aktararak ve ardından iç üniteleri kat planlarındaki doğru konumlarına sürükleyip bırakarak kişiselleştirilmiş bir sistem çizimi yaratabilir, bu da sistem taslağının net bir görsel temsili ile iç ünitelerin izlenmesi ve kontrolüne olanak sağlar.</w:t>
      </w:r>
    </w:p>
    <w:p w:rsidR="00C7392A" w:rsidRPr="00E13F4A" w:rsidRDefault="00C7392A" w:rsidP="00C7392A">
      <w:pPr>
        <w:pStyle w:val="NormalWeb"/>
        <w:shd w:val="clear" w:color="auto" w:fill="FFFFFF"/>
        <w:spacing w:before="0" w:beforeAutospacing="0" w:after="0" w:afterAutospacing="0"/>
        <w:rPr>
          <w:color w:val="181818"/>
        </w:rPr>
      </w:pPr>
      <w:r w:rsidRPr="00E13F4A">
        <w:rPr>
          <w:rStyle w:val="Gl"/>
          <w:rFonts w:eastAsia="Noto Sans Display"/>
          <w:color w:val="181818"/>
        </w:rPr>
        <w:t> Grup Yönetimi</w:t>
      </w:r>
    </w:p>
    <w:p w:rsidR="00C7392A" w:rsidRPr="00E13F4A" w:rsidRDefault="00C7392A" w:rsidP="00C7392A">
      <w:pPr>
        <w:pStyle w:val="NormalWeb"/>
        <w:shd w:val="clear" w:color="auto" w:fill="FFFFFF"/>
        <w:spacing w:before="0" w:beforeAutospacing="0" w:after="240" w:afterAutospacing="0"/>
        <w:rPr>
          <w:color w:val="181818"/>
        </w:rPr>
      </w:pPr>
      <w:r w:rsidRPr="00E13F4A">
        <w:rPr>
          <w:color w:val="181818"/>
        </w:rPr>
        <w:t xml:space="preserve">Üniteler, grup, sistem ya da </w:t>
      </w:r>
      <w:proofErr w:type="spellStart"/>
      <w:r w:rsidRPr="00E13F4A">
        <w:rPr>
          <w:color w:val="181818"/>
        </w:rPr>
        <w:t>lokasyona</w:t>
      </w:r>
      <w:proofErr w:type="spellEnd"/>
      <w:r w:rsidRPr="00E13F4A">
        <w:rPr>
          <w:color w:val="181818"/>
        </w:rPr>
        <w:t xml:space="preserve"> göre görüntülenebilir, bu da ünite yönetimini daha net ve kullanışlı yapar.</w:t>
      </w:r>
    </w:p>
    <w:p w:rsidR="00C7392A" w:rsidRPr="00E13F4A" w:rsidRDefault="00C7392A" w:rsidP="00C7392A">
      <w:pPr>
        <w:pStyle w:val="NormalWeb"/>
        <w:shd w:val="clear" w:color="auto" w:fill="FFFFFF"/>
        <w:spacing w:before="0" w:beforeAutospacing="0" w:after="0" w:afterAutospacing="0"/>
        <w:rPr>
          <w:color w:val="181818"/>
        </w:rPr>
      </w:pPr>
      <w:r w:rsidRPr="00E13F4A">
        <w:rPr>
          <w:rStyle w:val="Gl"/>
          <w:rFonts w:eastAsia="Noto Sans Display"/>
          <w:color w:val="181818"/>
        </w:rPr>
        <w:t>Dış Ünite Konfigürasyonu</w:t>
      </w:r>
    </w:p>
    <w:p w:rsidR="00C7392A" w:rsidRPr="00E13F4A" w:rsidRDefault="00C7392A" w:rsidP="00C7392A">
      <w:pPr>
        <w:pStyle w:val="NormalWeb"/>
        <w:shd w:val="clear" w:color="auto" w:fill="FFFFFF"/>
        <w:spacing w:before="0" w:beforeAutospacing="0" w:after="240" w:afterAutospacing="0"/>
        <w:rPr>
          <w:color w:val="181818"/>
        </w:rPr>
      </w:pPr>
      <w:r w:rsidRPr="00E13F4A">
        <w:rPr>
          <w:color w:val="181818"/>
        </w:rPr>
        <w:t xml:space="preserve">Dış ünite </w:t>
      </w:r>
      <w:proofErr w:type="gramStart"/>
      <w:r w:rsidRPr="00E13F4A">
        <w:rPr>
          <w:color w:val="181818"/>
        </w:rPr>
        <w:t>konfigürasyonu</w:t>
      </w:r>
      <w:proofErr w:type="gramEnd"/>
      <w:r w:rsidRPr="00E13F4A">
        <w:rPr>
          <w:color w:val="181818"/>
        </w:rPr>
        <w:t xml:space="preserve"> ve ayarları, açık havaya çıkmak zorunda kalmadan izlenebilir ve kontrol edilebilir.</w:t>
      </w:r>
    </w:p>
    <w:p w:rsidR="00C7392A" w:rsidRPr="00E13F4A" w:rsidRDefault="00C7392A" w:rsidP="00C7392A">
      <w:pPr>
        <w:pStyle w:val="NormalWeb"/>
        <w:shd w:val="clear" w:color="auto" w:fill="FFFFFF"/>
        <w:spacing w:before="0" w:beforeAutospacing="0" w:after="0" w:afterAutospacing="0"/>
        <w:rPr>
          <w:color w:val="181818"/>
        </w:rPr>
      </w:pPr>
      <w:r w:rsidRPr="00E13F4A">
        <w:rPr>
          <w:rStyle w:val="Gl"/>
          <w:rFonts w:eastAsia="Noto Sans Display"/>
          <w:color w:val="181818"/>
        </w:rPr>
        <w:t>Program Yönetimi</w:t>
      </w:r>
    </w:p>
    <w:p w:rsidR="00C7392A" w:rsidRPr="00E13F4A" w:rsidRDefault="00C7392A" w:rsidP="00C7392A">
      <w:pPr>
        <w:pStyle w:val="NormalWeb"/>
        <w:shd w:val="clear" w:color="auto" w:fill="FFFFFF"/>
        <w:spacing w:before="0" w:beforeAutospacing="0" w:after="240" w:afterAutospacing="0"/>
        <w:rPr>
          <w:color w:val="181818"/>
        </w:rPr>
      </w:pPr>
      <w:r w:rsidRPr="00E13F4A">
        <w:rPr>
          <w:color w:val="181818"/>
        </w:rPr>
        <w:t xml:space="preserve">Aç/kapa, </w:t>
      </w:r>
      <w:proofErr w:type="spellStart"/>
      <w:r w:rsidRPr="00E13F4A">
        <w:rPr>
          <w:color w:val="181818"/>
        </w:rPr>
        <w:t>çalısma</w:t>
      </w:r>
      <w:proofErr w:type="spellEnd"/>
      <w:r w:rsidRPr="00E13F4A">
        <w:rPr>
          <w:color w:val="181818"/>
        </w:rPr>
        <w:t xml:space="preserve"> </w:t>
      </w:r>
      <w:proofErr w:type="spellStart"/>
      <w:r w:rsidRPr="00E13F4A">
        <w:rPr>
          <w:color w:val="181818"/>
        </w:rPr>
        <w:t>modu</w:t>
      </w:r>
      <w:proofErr w:type="spellEnd"/>
      <w:r w:rsidRPr="00E13F4A">
        <w:rPr>
          <w:color w:val="181818"/>
        </w:rPr>
        <w:t xml:space="preserve">, ayar </w:t>
      </w:r>
      <w:proofErr w:type="spellStart"/>
      <w:r w:rsidRPr="00E13F4A">
        <w:rPr>
          <w:color w:val="181818"/>
        </w:rPr>
        <w:t>sıcaklıgı</w:t>
      </w:r>
      <w:proofErr w:type="spellEnd"/>
      <w:r w:rsidRPr="00E13F4A">
        <w:rPr>
          <w:color w:val="181818"/>
        </w:rPr>
        <w:t>, fan hızı ve sallanma gibi ünite ayarlarını ayarlamak için günlük, haftalık ya da yıllık programlar kullanılabilir.</w:t>
      </w:r>
    </w:p>
    <w:p w:rsidR="00C7392A" w:rsidRPr="00E13F4A" w:rsidRDefault="00C7392A" w:rsidP="00C7392A">
      <w:pPr>
        <w:pStyle w:val="NormalWeb"/>
        <w:shd w:val="clear" w:color="auto" w:fill="FFFFFF"/>
        <w:spacing w:before="0" w:beforeAutospacing="0" w:after="0" w:afterAutospacing="0"/>
        <w:rPr>
          <w:color w:val="181818"/>
        </w:rPr>
      </w:pPr>
      <w:r w:rsidRPr="00E13F4A">
        <w:rPr>
          <w:rStyle w:val="Gl"/>
          <w:rFonts w:eastAsia="Noto Sans Display"/>
          <w:color w:val="181818"/>
        </w:rPr>
        <w:t> Ünite Modelini Tanıma</w:t>
      </w:r>
    </w:p>
    <w:p w:rsidR="00C7392A" w:rsidRPr="00E13F4A" w:rsidRDefault="00C7392A" w:rsidP="00C7392A">
      <w:pPr>
        <w:pStyle w:val="NormalWeb"/>
        <w:shd w:val="clear" w:color="auto" w:fill="FFFFFF"/>
        <w:spacing w:before="0" w:beforeAutospacing="0" w:after="240" w:afterAutospacing="0"/>
        <w:rPr>
          <w:color w:val="181818"/>
        </w:rPr>
      </w:pPr>
      <w:r w:rsidRPr="00E13F4A">
        <w:rPr>
          <w:color w:val="181818"/>
        </w:rPr>
        <w:t xml:space="preserve">Kumanda, iç ve </w:t>
      </w:r>
      <w:proofErr w:type="spellStart"/>
      <w:r w:rsidRPr="00E13F4A">
        <w:rPr>
          <w:color w:val="181818"/>
        </w:rPr>
        <w:t>dıs</w:t>
      </w:r>
      <w:proofErr w:type="spellEnd"/>
      <w:r w:rsidRPr="00E13F4A">
        <w:rPr>
          <w:color w:val="181818"/>
        </w:rPr>
        <w:t xml:space="preserve"> ünitelerin modelini tanır ve farklı modeller farklı ikonlarla temsil edilir.</w:t>
      </w:r>
    </w:p>
    <w:p w:rsidR="00C7392A" w:rsidRDefault="00C7392A" w:rsidP="00C7392A">
      <w:pPr>
        <w:pStyle w:val="NormalWeb"/>
        <w:shd w:val="clear" w:color="auto" w:fill="FFFFFF"/>
        <w:spacing w:before="0" w:beforeAutospacing="0" w:after="0" w:afterAutospacing="0"/>
        <w:rPr>
          <w:rStyle w:val="Gl"/>
          <w:rFonts w:eastAsia="Noto Sans Display"/>
          <w:color w:val="181818"/>
        </w:rPr>
      </w:pPr>
    </w:p>
    <w:p w:rsidR="00C7392A" w:rsidRPr="00E13F4A" w:rsidRDefault="00C7392A" w:rsidP="00C7392A">
      <w:pPr>
        <w:pStyle w:val="NormalWeb"/>
        <w:shd w:val="clear" w:color="auto" w:fill="FFFFFF"/>
        <w:spacing w:before="0" w:beforeAutospacing="0" w:after="0" w:afterAutospacing="0"/>
        <w:rPr>
          <w:color w:val="181818"/>
        </w:rPr>
      </w:pPr>
      <w:r w:rsidRPr="00E13F4A">
        <w:rPr>
          <w:rStyle w:val="Gl"/>
          <w:rFonts w:eastAsia="Noto Sans Display"/>
          <w:color w:val="181818"/>
        </w:rPr>
        <w:lastRenderedPageBreak/>
        <w:t>Elektrik Bağlantısı Esnekliği</w:t>
      </w:r>
    </w:p>
    <w:p w:rsidR="00C7392A" w:rsidRPr="00E13F4A" w:rsidRDefault="00C7392A" w:rsidP="00C7392A">
      <w:pPr>
        <w:pStyle w:val="NormalWeb"/>
        <w:shd w:val="clear" w:color="auto" w:fill="FFFFFF"/>
        <w:spacing w:before="0" w:beforeAutospacing="0" w:after="240" w:afterAutospacing="0"/>
        <w:rPr>
          <w:color w:val="181818"/>
        </w:rPr>
      </w:pPr>
      <w:r w:rsidRPr="00E13F4A">
        <w:rPr>
          <w:color w:val="181818"/>
        </w:rPr>
        <w:t>Kumandalar, direkt olarak ana dış üniteye bağlanabilir.</w:t>
      </w:r>
    </w:p>
    <w:p w:rsidR="00C7392A" w:rsidRPr="00E13F4A" w:rsidRDefault="00C7392A" w:rsidP="00C7392A">
      <w:pPr>
        <w:pStyle w:val="NormalWeb"/>
        <w:shd w:val="clear" w:color="auto" w:fill="FFFFFF"/>
        <w:spacing w:before="0" w:beforeAutospacing="0" w:after="0" w:afterAutospacing="0"/>
        <w:rPr>
          <w:color w:val="181818"/>
        </w:rPr>
      </w:pPr>
      <w:proofErr w:type="gramStart"/>
      <w:r w:rsidRPr="00E13F4A">
        <w:rPr>
          <w:rStyle w:val="Gl"/>
          <w:rFonts w:eastAsia="Noto Sans Display"/>
          <w:color w:val="181818"/>
        </w:rPr>
        <w:t>LAN</w:t>
      </w:r>
      <w:proofErr w:type="gramEnd"/>
      <w:r w:rsidRPr="00E13F4A">
        <w:rPr>
          <w:rStyle w:val="Gl"/>
          <w:rFonts w:eastAsia="Noto Sans Display"/>
          <w:color w:val="181818"/>
        </w:rPr>
        <w:t xml:space="preserve"> Erişimi</w:t>
      </w:r>
    </w:p>
    <w:p w:rsidR="00C7392A" w:rsidRPr="00E13F4A" w:rsidRDefault="00C7392A" w:rsidP="00C7392A">
      <w:pPr>
        <w:pStyle w:val="NormalWeb"/>
        <w:shd w:val="clear" w:color="auto" w:fill="FFFFFF"/>
        <w:spacing w:before="0" w:beforeAutospacing="0" w:after="0" w:afterAutospacing="0"/>
        <w:rPr>
          <w:color w:val="181818"/>
        </w:rPr>
      </w:pPr>
      <w:r w:rsidRPr="00E13F4A">
        <w:rPr>
          <w:color w:val="181818"/>
        </w:rPr>
        <w:t xml:space="preserve">Bir </w:t>
      </w:r>
      <w:proofErr w:type="gramStart"/>
      <w:r w:rsidRPr="00E13F4A">
        <w:rPr>
          <w:color w:val="181818"/>
        </w:rPr>
        <w:t>LAN</w:t>
      </w:r>
      <w:proofErr w:type="gramEnd"/>
      <w:r w:rsidRPr="00E13F4A">
        <w:rPr>
          <w:color w:val="181818"/>
        </w:rPr>
        <w:t xml:space="preserve"> bağlantısı üzerinden ürün tarayıcısına dayalı erişim için bir masaüstü ya da dizüstü PC kullanılabilir.</w:t>
      </w:r>
    </w:p>
    <w:p w:rsidR="00C7392A" w:rsidRDefault="00C7392A" w:rsidP="00C7392A">
      <w:pPr>
        <w:rPr>
          <w:rFonts w:ascii="Times New Roman" w:eastAsia="Times New Roman" w:hAnsi="Times New Roman" w:cs="Times New Roman"/>
          <w:sz w:val="24"/>
          <w:szCs w:val="24"/>
          <w:lang w:eastAsia="tr-TR"/>
        </w:rPr>
      </w:pP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Noto Sans Display">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10"/>
    <w:rsid w:val="004D3626"/>
    <w:rsid w:val="008A5F10"/>
    <w:rsid w:val="00C739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E7266-EFA2-406D-90BB-D465E4DC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92A"/>
  </w:style>
  <w:style w:type="paragraph" w:styleId="Balk1">
    <w:name w:val="heading 1"/>
    <w:basedOn w:val="Normal"/>
    <w:next w:val="Normal"/>
    <w:link w:val="Balk1Char"/>
    <w:uiPriority w:val="9"/>
    <w:qFormat/>
    <w:rsid w:val="00C739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392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C739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392A"/>
    <w:rPr>
      <w:b/>
      <w:bCs/>
    </w:rPr>
  </w:style>
  <w:style w:type="character" w:customStyle="1" w:styleId="btbbheadlinecontent">
    <w:name w:val="bt_bb_headline_content"/>
    <w:basedOn w:val="VarsaylanParagrafYazTipi"/>
    <w:rsid w:val="00C7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2023-07-05T08:07:00Z</dcterms:created>
  <dcterms:modified xsi:type="dcterms:W3CDTF">2023-07-05T08:07:00Z</dcterms:modified>
</cp:coreProperties>
</file>