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38" w:rsidRDefault="000C6438" w:rsidP="000C6438">
      <w:pPr>
        <w:tabs>
          <w:tab w:val="left" w:pos="32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C6686">
        <w:rPr>
          <w:rFonts w:ascii="Times New Roman" w:hAnsi="Times New Roman" w:cs="Times New Roman"/>
          <w:b/>
          <w:sz w:val="24"/>
          <w:szCs w:val="20"/>
        </w:rPr>
        <w:t>YÜKSEK STATİK BASINÇLI KANALLI</w:t>
      </w:r>
    </w:p>
    <w:p w:rsidR="000C6438" w:rsidRPr="005C6686" w:rsidRDefault="000C6438" w:rsidP="000C643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128BA3E" wp14:editId="227DD024">
            <wp:simplePos x="0" y="0"/>
            <wp:positionH relativeFrom="margin">
              <wp:posOffset>1767205</wp:posOffset>
            </wp:positionH>
            <wp:positionV relativeFrom="paragraph">
              <wp:posOffset>33655</wp:posOffset>
            </wp:positionV>
            <wp:extent cx="2057400" cy="2057400"/>
            <wp:effectExtent l="0" t="0" r="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yuksek-statik-basinc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438" w:rsidRDefault="000C6438" w:rsidP="000C643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438" w:rsidRDefault="000C6438" w:rsidP="000C6438">
      <w:pPr>
        <w:tabs>
          <w:tab w:val="left" w:pos="213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C6438" w:rsidRDefault="000C6438" w:rsidP="000C6438">
      <w:pPr>
        <w:tabs>
          <w:tab w:val="left" w:pos="213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438" w:rsidRDefault="000C6438" w:rsidP="000C6438">
      <w:pPr>
        <w:tabs>
          <w:tab w:val="left" w:pos="213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438" w:rsidRDefault="000C6438" w:rsidP="000C6438">
      <w:pPr>
        <w:tabs>
          <w:tab w:val="left" w:pos="213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438" w:rsidRDefault="000C6438" w:rsidP="000C6438">
      <w:pPr>
        <w:tabs>
          <w:tab w:val="left" w:pos="213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438" w:rsidRDefault="000C6438" w:rsidP="000C6438">
      <w:pPr>
        <w:tabs>
          <w:tab w:val="left" w:pos="213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438" w:rsidRPr="005C6686" w:rsidRDefault="000C6438" w:rsidP="000C6438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5C6686">
        <w:rPr>
          <w:color w:val="181818"/>
        </w:rPr>
        <w:t>Harici statik basınç 280Pa’ya kadar olabilir, hava beslemesi için maksimum uzunluk 6.5m yükseklikte yaklaşık 14m’dir. Çift cidarlı drenaj tavası, tavanlar için çift koruma sağlar.</w:t>
      </w:r>
    </w:p>
    <w:p w:rsidR="000C6438" w:rsidRPr="005C6686" w:rsidRDefault="000C6438" w:rsidP="000C643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Esnek kanal tasarımı ve rahat kurulum</w:t>
      </w:r>
    </w:p>
    <w:p w:rsidR="000C6438" w:rsidRPr="005C6686" w:rsidRDefault="000C6438" w:rsidP="000C643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Çift cidarlı drenaj tavası</w:t>
      </w:r>
    </w:p>
    <w:p w:rsidR="000C6438" w:rsidRPr="005C6686" w:rsidRDefault="000C6438" w:rsidP="000C643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Esnek kontrol ve bakım için uygun</w:t>
      </w:r>
    </w:p>
    <w:p w:rsidR="000C6438" w:rsidRPr="005C6686" w:rsidRDefault="000C6438" w:rsidP="000C643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750mm pompa kafalı tahliye pompası isteğe bağlıdır</w:t>
      </w:r>
    </w:p>
    <w:p w:rsidR="000C6438" w:rsidRPr="005C6686" w:rsidRDefault="000C6438" w:rsidP="000C6438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pacing w:val="-7"/>
          <w:sz w:val="24"/>
          <w:szCs w:val="24"/>
        </w:rPr>
        <w:t>Esnek Kanal Tasarımı</w:t>
      </w:r>
    </w:p>
    <w:p w:rsidR="000C6438" w:rsidRPr="005C6686" w:rsidRDefault="000C6438" w:rsidP="000C6438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5C6686">
        <w:rPr>
          <w:color w:val="181818"/>
        </w:rPr>
        <w:t>Harici statik basınç 196Pa’ya (71 ila 160 modelleri) veya 280Pa’ya (200 ila 560 modelleri) kadar olabilir. Hava beslemesi için maksimum uzunluk 6,5 m yükseklikte yaklaşık 14 m’dir. 420 mm kalınlığında (71-160 modelleri) gövde ile tavanın üstünde gereken minimum mesafe 450 mm’dir.</w:t>
      </w:r>
    </w:p>
    <w:p w:rsidR="000C6438" w:rsidRPr="005C6686" w:rsidRDefault="000C6438" w:rsidP="000C6438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pacing w:val="-7"/>
          <w:sz w:val="24"/>
          <w:szCs w:val="24"/>
        </w:rPr>
        <w:t>Çift Cidarlı Drenaj Tavası</w:t>
      </w:r>
    </w:p>
    <w:p w:rsidR="000C6438" w:rsidRPr="005C6686" w:rsidRDefault="000C6438" w:rsidP="000C6438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5C6686">
        <w:rPr>
          <w:color w:val="181818"/>
        </w:rPr>
        <w:t>Çift cidarlı drenaj tavası, tavanlar için çift koruma sağlar (71 ila 160 modelleri ve 400 ila 560 modelleri).</w:t>
      </w:r>
    </w:p>
    <w:p w:rsidR="000C6438" w:rsidRPr="005C6686" w:rsidRDefault="000C6438" w:rsidP="000C6438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pacing w:val="-7"/>
          <w:sz w:val="24"/>
          <w:szCs w:val="24"/>
        </w:rPr>
        <w:t>Kolay Kurulum</w:t>
      </w:r>
    </w:p>
    <w:p w:rsidR="000C6438" w:rsidRPr="005C6686" w:rsidRDefault="000C6438" w:rsidP="000C6438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5C6686">
        <w:rPr>
          <w:color w:val="181818"/>
        </w:rPr>
        <w:t xml:space="preserve">EXV iç ünitenin içine sabitlenmiştir (71 ila 160 modelleri), ekstra bağlantı gerektirmez. Standart filtre, alttan aşağıya doğru çıkarılabilen alüminyum bir çerçeveye (modeller 71 ila 280) yerleştirilmiştir. Hava giriş / çıkış kanalı bağlantısı için </w:t>
      </w:r>
      <w:proofErr w:type="spellStart"/>
      <w:r w:rsidRPr="005C6686">
        <w:rPr>
          <w:color w:val="181818"/>
        </w:rPr>
        <w:t>flanş</w:t>
      </w:r>
      <w:proofErr w:type="spellEnd"/>
      <w:r w:rsidRPr="005C6686">
        <w:rPr>
          <w:color w:val="181818"/>
        </w:rPr>
        <w:t xml:space="preserve"> standarttır.</w:t>
      </w:r>
    </w:p>
    <w:p w:rsidR="000C6438" w:rsidRDefault="000C6438" w:rsidP="000C6438">
      <w:pPr>
        <w:tabs>
          <w:tab w:val="left" w:pos="213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3626" w:rsidRDefault="004D3626">
      <w:bookmarkStart w:id="0" w:name="_GoBack"/>
      <w:bookmarkEnd w:id="0"/>
    </w:p>
    <w:sectPr w:rsidR="004D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7FA"/>
    <w:multiLevelType w:val="multilevel"/>
    <w:tmpl w:val="2E0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5"/>
    <w:rsid w:val="000C6438"/>
    <w:rsid w:val="004D3626"/>
    <w:rsid w:val="006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DD1C-EC0A-4808-9F95-B898DBF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38"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C6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C643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0C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2023-07-05T07:53:00Z</dcterms:created>
  <dcterms:modified xsi:type="dcterms:W3CDTF">2023-07-05T07:53:00Z</dcterms:modified>
</cp:coreProperties>
</file>