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C8" w:rsidRPr="005C6686" w:rsidRDefault="00E24EC8" w:rsidP="00E24EC8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39B1E8BC" wp14:editId="793A49B6">
            <wp:simplePos x="0" y="0"/>
            <wp:positionH relativeFrom="margin">
              <wp:align>center</wp:align>
            </wp:positionH>
            <wp:positionV relativeFrom="paragraph">
              <wp:posOffset>237490</wp:posOffset>
            </wp:positionV>
            <wp:extent cx="2266950" cy="2266950"/>
            <wp:effectExtent l="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uvar-ti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6686">
        <w:rPr>
          <w:rFonts w:ascii="Times New Roman" w:hAnsi="Times New Roman" w:cs="Times New Roman"/>
          <w:b/>
          <w:sz w:val="24"/>
          <w:szCs w:val="20"/>
        </w:rPr>
        <w:t>DUVAR TİPİ</w:t>
      </w:r>
    </w:p>
    <w:p w:rsidR="00E24EC8" w:rsidRDefault="00E24EC8" w:rsidP="00E24EC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4EC8" w:rsidRDefault="00E24EC8" w:rsidP="00E24EC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4EC8" w:rsidRPr="005C6686" w:rsidRDefault="00E24EC8" w:rsidP="00E24EC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4EC8" w:rsidRPr="005C6686" w:rsidRDefault="00E24EC8" w:rsidP="00E24EC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4EC8" w:rsidRPr="005C6686" w:rsidRDefault="00E24EC8" w:rsidP="00E24EC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4EC8" w:rsidRPr="005C6686" w:rsidRDefault="00E24EC8" w:rsidP="00E24EC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4EC8" w:rsidRPr="005C6686" w:rsidRDefault="00E24EC8" w:rsidP="00E24EC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4EC8" w:rsidRPr="005C6686" w:rsidRDefault="00E24EC8" w:rsidP="00E24EC8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24EC8" w:rsidRPr="005C6686" w:rsidRDefault="00E24EC8" w:rsidP="00E24EC8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  <w:r w:rsidRPr="005C6686">
        <w:rPr>
          <w:color w:val="181818"/>
        </w:rPr>
        <w:t>Otomatik Dönüş Panjuru işlevi, hava yönünün seçilen moda karşılık gelmesini sağlar. Kolay erişim için ön panel çıkarılabildiğinden kolay bakım gerçekleştirilmiştir. Çok bağlantılı çıkış borusu yöntemi: sol \ sağ \ arka, farklı odaların ihtiyacını karşılar.</w:t>
      </w:r>
    </w:p>
    <w:p w:rsidR="00E24EC8" w:rsidRPr="005C6686" w:rsidRDefault="00E24EC8" w:rsidP="00E24EC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z w:val="24"/>
          <w:szCs w:val="24"/>
        </w:rPr>
        <w:t>Yüksek verimlilik ve düşük ses çalışması</w:t>
      </w:r>
    </w:p>
    <w:p w:rsidR="00E24EC8" w:rsidRPr="005C6686" w:rsidRDefault="00E24EC8" w:rsidP="00E24EC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z w:val="24"/>
          <w:szCs w:val="24"/>
        </w:rPr>
        <w:t>Kolay kurulum: Su borusu ve soğutucu akışkan borusu aynı tarafta</w:t>
      </w:r>
    </w:p>
    <w:p w:rsidR="00E24EC8" w:rsidRPr="005C6686" w:rsidRDefault="00E24EC8" w:rsidP="00E24EC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z w:val="24"/>
          <w:szCs w:val="24"/>
        </w:rPr>
        <w:t>1.5kW ile 9kW arasında geniş kapasite aralığı</w:t>
      </w:r>
    </w:p>
    <w:p w:rsidR="00E24EC8" w:rsidRPr="005C6686" w:rsidRDefault="00E24EC8" w:rsidP="00E24EC8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pacing w:val="-7"/>
          <w:sz w:val="24"/>
          <w:szCs w:val="24"/>
        </w:rPr>
        <w:t>Yüksek verimlilik ve düşük ses</w:t>
      </w:r>
    </w:p>
    <w:p w:rsidR="00E24EC8" w:rsidRPr="005C6686" w:rsidRDefault="00E24EC8" w:rsidP="00E24EC8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5C6686">
        <w:rPr>
          <w:color w:val="181818"/>
        </w:rPr>
        <w:t>M tipi ürünler DC fırçasız fan motoru benimser. Üniteler daha yüksek verimlilik ve daha düşük ses seviyesinde çalışır.</w:t>
      </w:r>
    </w:p>
    <w:p w:rsidR="00E24EC8" w:rsidRPr="005C6686" w:rsidRDefault="00E24EC8" w:rsidP="00E24EC8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pacing w:val="-7"/>
          <w:sz w:val="24"/>
          <w:szCs w:val="24"/>
        </w:rPr>
        <w:t>Kolay kurulum</w:t>
      </w:r>
    </w:p>
    <w:p w:rsidR="00E24EC8" w:rsidRPr="005C6686" w:rsidRDefault="00E24EC8" w:rsidP="00E24EC8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5C6686">
        <w:rPr>
          <w:color w:val="181818"/>
        </w:rPr>
        <w:t xml:space="preserve">Çok yönlü soğutucu çıkış borusu: sol \ sağ \ arka, kurulum için daha esnek. EXV </w:t>
      </w:r>
      <w:proofErr w:type="gramStart"/>
      <w:r w:rsidRPr="005C6686">
        <w:rPr>
          <w:color w:val="181818"/>
        </w:rPr>
        <w:t>dahili</w:t>
      </w:r>
      <w:proofErr w:type="gramEnd"/>
      <w:r w:rsidRPr="005C6686">
        <w:rPr>
          <w:color w:val="181818"/>
        </w:rPr>
        <w:t xml:space="preserve"> iç ünite, kompakt boyuttadır. Kararlı ve kurulumu kolay yeni tip sabitleme plakasını benimser.</w:t>
      </w:r>
    </w:p>
    <w:p w:rsidR="00E24EC8" w:rsidRPr="005C6686" w:rsidRDefault="00E24EC8" w:rsidP="00E24EC8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pacing w:val="-7"/>
          <w:sz w:val="24"/>
          <w:szCs w:val="24"/>
        </w:rPr>
        <w:t>Hassas akış kontrolü</w:t>
      </w:r>
    </w:p>
    <w:p w:rsidR="00E24EC8" w:rsidRPr="005C6686" w:rsidRDefault="00E24EC8" w:rsidP="00E24EC8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5C6686">
        <w:rPr>
          <w:color w:val="181818"/>
        </w:rPr>
        <w:t>2000 kademeli bir eleman mekanik genleşme valfi, az modülasyon gürültüsü üretirken hassas akış kontrolü sağlar.</w:t>
      </w:r>
    </w:p>
    <w:p w:rsidR="004D3626" w:rsidRDefault="004D3626">
      <w:bookmarkStart w:id="0" w:name="_GoBack"/>
      <w:bookmarkEnd w:id="0"/>
    </w:p>
    <w:sectPr w:rsidR="004D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536A6"/>
    <w:multiLevelType w:val="multilevel"/>
    <w:tmpl w:val="8B5E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CF"/>
    <w:rsid w:val="00251ACF"/>
    <w:rsid w:val="004D3626"/>
    <w:rsid w:val="00E2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EADC0-ED83-4109-8119-91AD903E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EC8"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24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E24EC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E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2023-07-05T07:55:00Z</dcterms:created>
  <dcterms:modified xsi:type="dcterms:W3CDTF">2023-07-05T07:56:00Z</dcterms:modified>
</cp:coreProperties>
</file>